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Ediţia: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RO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Coș de fermentare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Un coș de fermentare se utilizează pentru fermentarea aluaturilor pentru pâine.</w:t>
      </w:r>
    </w:p>
    <w:p>
      <w:pPr>
        <w:pStyle w:val="BodyText"/>
        <w:spacing w:line="249" w:lineRule="auto"/>
        <w:ind w:left="184" w:right="988"/>
      </w:pPr>
      <w:r>
        <w:t xml:space="preserve">El asigură un proces de fermentare optim, protejează aluatul împotriva uscării și îl stabilizează în forma sa.</w:t>
      </w:r>
    </w:p>
    <w:p>
      <w:pPr>
        <w:pStyle w:val="BodyText"/>
        <w:spacing w:line="249" w:lineRule="auto" w:before="2"/>
        <w:ind w:left="184" w:right="741"/>
      </w:pPr>
      <w:r>
        <w:t xml:space="preserve">O pâine care a stat într-un coș de fermentare capătă la coacere o proporție mai mare de crustă, datorită căreia aceasta are un gust mai intens și mai aromat.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Utilizare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Coșul de fermentare trebuie să fie absolut curat.</w:t>
      </w:r>
    </w:p>
    <w:p>
      <w:pPr>
        <w:pStyle w:val="BodyText"/>
      </w:pPr>
      <w:r>
        <w:t xml:space="preserve">Aveți grijă să nu rămână în el niciun fel de particule de praf sau altceva asemănător.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Pudrați-l puternic cu un amestec format din 50% făină și 50% amidon (de orez sau de cartofi).</w:t>
      </w:r>
    </w:p>
    <w:p>
      <w:pPr>
        <w:pStyle w:val="BodyText"/>
        <w:spacing w:before="2"/>
      </w:pPr>
      <w:r>
        <w:t xml:space="preserve">În niciun caz nu este permis să ajungă ulei pentru ungere în coșul de fermentare.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Acum așezați aluatul de pâine în coșul pudrat.</w:t>
      </w:r>
    </w:p>
    <w:p>
      <w:pPr>
        <w:pStyle w:val="BodyText"/>
        <w:spacing w:line="249" w:lineRule="auto"/>
      </w:pPr>
      <w:r>
        <w:t xml:space="preserve">Dacă doriți pentru pâinea dvs. un topping deosebit cu aromă, puteți să presărați în coș miezuri sau semințe înainte de așezarea înăuntru a aluatului.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Acoperiți coșul de fermentare cu un prosop umed și puneți aluatul într-un loc cald și lipsit de curent de aer.</w:t>
      </w:r>
      <w:r>
        <w:rPr>
          <w:sz w:val="24"/>
        </w:rPr>
        <w:t xml:space="preserve"> </w:t>
      </w:r>
      <w:r>
        <w:rPr>
          <w:sz w:val="24"/>
        </w:rPr>
        <w:t xml:space="preserve">Vă rugăm să aveți grijă să </w:t>
      </w:r>
      <w:r>
        <w:rPr>
          <w:sz w:val="24"/>
          <w:b/>
        </w:rPr>
        <w:t xml:space="preserve">nu </w:t>
      </w:r>
      <w:r>
        <w:rPr>
          <w:sz w:val="24"/>
        </w:rPr>
        <w:t xml:space="preserve">plasați aluatul în apropierea unei surse de încălzire, deoarece aerul de la sursa de încălzire poate duce la uscarea aluatului.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După timpul de fermentare necesar, răsturnați coșul pe o tavă pentru copt sau pe o piatră pentru copt și coaceți pâinea conform indicației din rețetă.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Atenţie:</w:t>
      </w:r>
      <w:r>
        <w:rPr>
          <w:sz w:val="24"/>
        </w:rPr>
        <w:t xml:space="preserve"> </w:t>
      </w:r>
      <w:r>
        <w:rPr>
          <w:sz w:val="24"/>
        </w:rPr>
        <w:t xml:space="preserve">un coș de fermentare nu trebuie să ajungă </w:t>
      </w:r>
      <w:r>
        <w:rPr>
          <w:sz w:val="24"/>
          <w:b/>
        </w:rPr>
        <w:t xml:space="preserve">niciodată în cuptor.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La sfârșit, curățați coșul după cum urmează.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Curățare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După scoaterea aluatului pentru pâine, coșul de fermentare are nevoie de timp pentru uscare.</w:t>
      </w:r>
      <w:r>
        <w:rPr>
          <w:sz w:val="24"/>
        </w:rPr>
        <w:t xml:space="preserve"> </w:t>
      </w:r>
      <w:r>
        <w:rPr>
          <w:sz w:val="24"/>
        </w:rPr>
        <w:t xml:space="preserve">În acest scop, așezați-l într-un loc bine aerisit.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După uscare, scuturați făina în exces și periați uscat coșul de fermentare cu o perie obișnuită din comerț.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În cazul unei utilizări frecvente se recomandă o sterilizare ocazională.</w:t>
      </w:r>
    </w:p>
    <w:p>
      <w:pPr>
        <w:pStyle w:val="BodyText"/>
      </w:pPr>
      <w:r>
        <w:t xml:space="preserve">În acest scop, așezați pur și simplu coșul în cuptorul de copt pentru 30 - 45 de minute la cca 120°C.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ro-RO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o-RO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